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highlight w:val="white"/>
          <w:u w:val="single"/>
        </w:rPr>
      </w:pPr>
      <w:r>
        <w:rPr>
          <w:rFonts w:ascii="Verdana" w:eastAsia="Verdana" w:hAnsi="Verdana" w:cs="Verdana"/>
          <w:b/>
          <w:i/>
          <w:highlight w:val="white"/>
          <w:u w:val="single"/>
        </w:rPr>
        <w:t xml:space="preserve">AP Human Geography Exam Review </w:t>
      </w:r>
    </w:p>
    <w:p w14:paraId="00000002" w14:textId="77777777" w:rsidR="002F72E2" w:rsidRDefault="002F72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</w:pPr>
    </w:p>
    <w:p w14:paraId="00000003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 xml:space="preserve">Test Tips </w:t>
      </w:r>
    </w:p>
    <w:p w14:paraId="00000004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1. Don’t Panic</w:t>
      </w:r>
    </w:p>
    <w:p w14:paraId="0000000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2. Don’t Skim Questions</w:t>
      </w:r>
    </w:p>
    <w:p w14:paraId="00000006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3. Read Data Carefully</w:t>
      </w:r>
    </w:p>
    <w:p w14:paraId="00000007" w14:textId="7F006913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4. Avoid Under or Overu</w:t>
      </w:r>
      <w:r>
        <w:rPr>
          <w:rFonts w:ascii="Verdana" w:eastAsia="Verdana" w:hAnsi="Verdana" w:cs="Verdana"/>
          <w:sz w:val="20"/>
          <w:szCs w:val="20"/>
          <w:highlight w:val="white"/>
        </w:rPr>
        <w:t>sing Data &amp; Stimulus Information</w:t>
      </w:r>
    </w:p>
    <w:p w14:paraId="00000008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5. Understand the Verb Tasks on FRQ’s</w:t>
      </w:r>
    </w:p>
    <w:p w14:paraId="00000009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Avoid Being Too General, Be Specific!  </w:t>
      </w:r>
    </w:p>
    <w:p w14:paraId="0000000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Don’t Restate the Question or write an Introduction or Conclusion </w:t>
      </w:r>
    </w:p>
    <w:p w14:paraId="0000000B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8. Stick to the Facts, don’t make up “facts” and don’t ramble </w:t>
      </w:r>
    </w:p>
    <w:p w14:paraId="0000000C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9. Pay attention to Scale</w:t>
      </w:r>
    </w:p>
    <w:p w14:paraId="0000000D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10. Avoid Writing too Much or too Little  </w:t>
      </w:r>
    </w:p>
    <w:p w14:paraId="0000000E" w14:textId="77777777" w:rsidR="002F72E2" w:rsidRDefault="002F72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</w:pPr>
    </w:p>
    <w:p w14:paraId="0000000F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The Most I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 xml:space="preserve">mportant Information from Each Unit </w:t>
      </w:r>
    </w:p>
    <w:p w14:paraId="00000010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1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: Thinking Geographically</w:t>
      </w:r>
    </w:p>
    <w:p w14:paraId="00000011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1. Be able to Read Maps- Understand scale and scale of analysis, be able to understand data and analyze patterns</w:t>
      </w:r>
    </w:p>
    <w:p w14:paraId="0000001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3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2. Be able to recognize different map types and be able to understand wha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t the map is trying to show </w:t>
      </w:r>
    </w:p>
    <w:p w14:paraId="0000001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3. Recognize that GIS helps to layer data and show a lot of information on a map at the same time</w:t>
      </w:r>
    </w:p>
    <w:p w14:paraId="00000016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7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4. Understand the difference between Quantitative and Qualitative Data </w:t>
      </w:r>
    </w:p>
    <w:p w14:paraId="00000018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9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5. Technology has increased Globalization which has de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creased Distance Decay and increased Space-Time Compression </w:t>
      </w:r>
    </w:p>
    <w:p w14:paraId="0000001A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B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Environmental Sustainability, Environmental Determinism v Possibilism </w:t>
      </w:r>
    </w:p>
    <w:p w14:paraId="0000001C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D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Regions: Formal, Functional, Vernacular </w:t>
      </w:r>
    </w:p>
    <w:p w14:paraId="0000001E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1F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0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2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: Population and Migration</w:t>
      </w:r>
    </w:p>
    <w:p w14:paraId="00000021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1. Population distribution and concentration</w:t>
      </w:r>
    </w:p>
    <w:p w14:paraId="0000002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3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Density: Arithmetic, Physiological, Agricultural </w:t>
      </w:r>
    </w:p>
    <w:p w14:paraId="0000002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3. Key Terms: CBR, CDR, NIR, TFR, Dependency Ration, Sex Ration, Doubling Time </w:t>
      </w:r>
    </w:p>
    <w:p w14:paraId="00000026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7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4. Demographic Transition Model</w:t>
      </w:r>
    </w:p>
    <w:p w14:paraId="00000028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9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5. Population Pyramids </w:t>
      </w:r>
    </w:p>
    <w:p w14:paraId="0000002A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B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6. Carrying Capac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ity, Pro/Anti Natalist Policies </w:t>
      </w:r>
    </w:p>
    <w:p w14:paraId="0000002C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D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Malthus’ Theory </w:t>
      </w:r>
    </w:p>
    <w:p w14:paraId="0000002E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2F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8. Push and Pull Factors (Political, Social, Economic, Environmental) </w:t>
      </w:r>
    </w:p>
    <w:p w14:paraId="00000030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1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9. Types of Migration: Forced, Voluntary, Transhumance, Intraregional, Interregional, Chain, Step, Guest, Transnational   </w:t>
      </w:r>
    </w:p>
    <w:p w14:paraId="0000003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3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10. U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nderstand how migration can impact an area(s) and can lead to diffusion, acculturation, and assimilation, syncretism, multiculturalism  </w:t>
      </w:r>
    </w:p>
    <w:p w14:paraId="0000003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5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3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 xml:space="preserve">: Culture </w:t>
      </w:r>
    </w:p>
    <w:p w14:paraId="00000036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1. Cultural Relativism- viewing someone else’s culture through their perspective (opposite of ethnoce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ntrism) </w:t>
      </w:r>
    </w:p>
    <w:p w14:paraId="00000037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8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Folk v Pop Culture </w:t>
      </w:r>
    </w:p>
    <w:p w14:paraId="00000039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3. Culture, Cultural Landscape- how a culture interacts with and shapes their environment </w:t>
      </w:r>
    </w:p>
    <w:p w14:paraId="0000003B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C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4. Perception v Sense of Place </w:t>
      </w:r>
    </w:p>
    <w:p w14:paraId="0000003D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3E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5. Diffusion: Relocation, Expansion (Contagious, Hierarchical, Stimulus)</w:t>
      </w:r>
    </w:p>
    <w:p w14:paraId="0000003F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0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Universalizing v Ethnic Religions, focus on the impact on the landscape and diffusion  </w:t>
      </w:r>
    </w:p>
    <w:p w14:paraId="00000041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2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Language Families, Location and Diffusion of major languages   </w:t>
      </w:r>
    </w:p>
    <w:p w14:paraId="00000043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5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4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: Political Pat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 xml:space="preserve">terns and Processes </w:t>
      </w:r>
    </w:p>
    <w:p w14:paraId="00000046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1. Nation (refers to a people with a shared history) v State (geographic area with a defined border, autonomy, and government) </w:t>
      </w:r>
    </w:p>
    <w:p w14:paraId="00000047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8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Multinational State, Nation State, Multi-State Nation, Stateless Nation  </w:t>
      </w:r>
    </w:p>
    <w:p w14:paraId="00000049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3. Colonialism, Imperialism,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Shatterbelts, Neocolonialism  </w:t>
      </w:r>
    </w:p>
    <w:p w14:paraId="0000004B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C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4. Types of Boundaries: Relic, Superimposed, Antecedent, Subsequent, Cultural (Consequent), Geometric, Law of the Sea  </w:t>
      </w:r>
    </w:p>
    <w:p w14:paraId="0000004D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4E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5. Shapes of States  </w:t>
      </w:r>
    </w:p>
    <w:p w14:paraId="0000004F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0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Gerrymandering </w:t>
      </w:r>
    </w:p>
    <w:p w14:paraId="00000051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2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Unitary v Federal States </w:t>
      </w:r>
    </w:p>
    <w:p w14:paraId="00000053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4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8. Centripetal v Centrifugal </w:t>
      </w:r>
      <w:r>
        <w:rPr>
          <w:rFonts w:ascii="Verdana" w:eastAsia="Verdana" w:hAnsi="Verdana" w:cs="Verdana"/>
          <w:sz w:val="20"/>
          <w:szCs w:val="20"/>
          <w:highlight w:val="white"/>
        </w:rPr>
        <w:t>Forces</w:t>
      </w:r>
    </w:p>
    <w:p w14:paraId="00000055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6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9. Sovereignty, Devolution, Supranational Organizations </w:t>
      </w:r>
    </w:p>
    <w:p w14:paraId="00000057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8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9" w14:textId="77777777" w:rsidR="002F72E2" w:rsidRDefault="003619E2">
      <w:pPr>
        <w:spacing w:line="240" w:lineRule="auto"/>
        <w:rPr>
          <w:rFonts w:ascii="Verdana" w:eastAsia="Verdana" w:hAnsi="Verdana" w:cs="Verdana"/>
          <w:b/>
          <w:i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5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 xml:space="preserve">: Agriculture </w:t>
      </w:r>
    </w:p>
    <w:p w14:paraId="0000005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1. Subsistence v Commercial </w:t>
      </w:r>
    </w:p>
    <w:p w14:paraId="0000005B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C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2. Intensive- (Plantation, Market Gardening, Mixed Crop &amp; Livestock, Aquaculture) v</w:t>
      </w:r>
    </w:p>
    <w:p w14:paraId="0000005D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Extensive (Shifting Cultivation, Pastoral Nomadism, Ranching)    </w:t>
      </w:r>
    </w:p>
    <w:p w14:paraId="0000005E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5F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Settlement Patterns: Clustered, Dispersed, Linear, Metes &amp; Bounds, Long Lot, Township and Range    </w:t>
      </w:r>
    </w:p>
    <w:p w14:paraId="00000060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1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3</w:t>
      </w:r>
      <w:r>
        <w:rPr>
          <w:rFonts w:ascii="Verdana" w:eastAsia="Verdana" w:hAnsi="Verdana" w:cs="Verdana"/>
          <w:sz w:val="20"/>
          <w:szCs w:val="20"/>
          <w:highlight w:val="white"/>
        </w:rPr>
        <w:t>. Hearths, Agricultural Regions, Columbian Exchange</w:t>
      </w:r>
    </w:p>
    <w:p w14:paraId="0000006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3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4. 1st, 2nd, and 3rd Ag Revolutions </w:t>
      </w:r>
    </w:p>
    <w:p w14:paraId="0000006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5. Monocropping, Monoculture </w:t>
      </w:r>
    </w:p>
    <w:p w14:paraId="00000066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7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Improved Technology has led to increased economies of scale, valued added products  </w:t>
      </w:r>
    </w:p>
    <w:p w14:paraId="00000068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9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7. Sustainable, Organic, Free Trade, Farm-to-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Table (Eat Local Movement)    </w:t>
      </w:r>
    </w:p>
    <w:p w14:paraId="0000006A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B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8. Von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Thunen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Model </w:t>
      </w:r>
    </w:p>
    <w:p w14:paraId="0000006C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D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6E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6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>: Urban Geography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</w:t>
      </w:r>
    </w:p>
    <w:p w14:paraId="0000006F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1. Megacity (+10mil),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Metacity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(+20mil), Suburb,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Boomburb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, Exurb, Edge City </w:t>
      </w:r>
    </w:p>
    <w:p w14:paraId="00000070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1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Gravity Model </w:t>
      </w:r>
    </w:p>
    <w:p w14:paraId="0000007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3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3. </w:t>
      </w:r>
      <w:proofErr w:type="spellStart"/>
      <w:r>
        <w:rPr>
          <w:rFonts w:ascii="Verdana" w:eastAsia="Verdana" w:hAnsi="Verdana" w:cs="Verdana"/>
          <w:sz w:val="20"/>
          <w:szCs w:val="20"/>
          <w:highlight w:val="white"/>
        </w:rPr>
        <w:t>Christaller’s</w:t>
      </w:r>
      <w:proofErr w:type="spellEnd"/>
      <w:r>
        <w:rPr>
          <w:rFonts w:ascii="Verdana" w:eastAsia="Verdana" w:hAnsi="Verdana" w:cs="Verdana"/>
          <w:sz w:val="20"/>
          <w:szCs w:val="20"/>
          <w:highlight w:val="white"/>
        </w:rPr>
        <w:t xml:space="preserve"> Central Place Theory </w:t>
      </w:r>
    </w:p>
    <w:p w14:paraId="00000074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4. Primate v Rank Size Rule </w:t>
      </w:r>
    </w:p>
    <w:p w14:paraId="00000076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7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5. City Models: Concentric Zone, Sector, Multiple Nuclei, Peripheral, Latin, SE Asia, SS African  </w:t>
      </w:r>
    </w:p>
    <w:p w14:paraId="00000078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9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Density Gradient and Bid-Rent Curve </w:t>
      </w:r>
    </w:p>
    <w:p w14:paraId="0000007A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B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Type of Infrastructure </w:t>
      </w:r>
    </w:p>
    <w:p w14:paraId="0000007C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D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8. Urban and Suburban Sprawl</w:t>
      </w:r>
    </w:p>
    <w:p w14:paraId="0000007E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7F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9. New Urbanism, Smart Grow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th, Green Belts </w:t>
      </w:r>
    </w:p>
    <w:p w14:paraId="00000080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1" w14:textId="2E207CB8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10. Redlinin</w:t>
      </w:r>
      <w:r>
        <w:rPr>
          <w:rFonts w:ascii="Verdana" w:eastAsia="Verdana" w:hAnsi="Verdana" w:cs="Verdana"/>
          <w:sz w:val="20"/>
          <w:szCs w:val="20"/>
          <w:highlight w:val="white"/>
        </w:rPr>
        <w:t>g</w:t>
      </w:r>
      <w:r>
        <w:rPr>
          <w:rFonts w:ascii="Verdana" w:eastAsia="Verdana" w:hAnsi="Verdana" w:cs="Verdana"/>
          <w:sz w:val="20"/>
          <w:szCs w:val="20"/>
          <w:highlight w:val="white"/>
        </w:rPr>
        <w:t>, Blockbusting, Gentrification</w:t>
      </w:r>
    </w:p>
    <w:p w14:paraId="00000082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3" w14:textId="65FB6C3B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4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i/>
          <w:sz w:val="20"/>
          <w:szCs w:val="20"/>
          <w:highlight w:val="white"/>
          <w:u w:val="single"/>
        </w:rPr>
        <w:t>Unit 7</w:t>
      </w:r>
      <w:r>
        <w:rPr>
          <w:rFonts w:ascii="Verdana" w:eastAsia="Verdana" w:hAnsi="Verdana" w:cs="Verdana"/>
          <w:b/>
          <w:i/>
          <w:sz w:val="20"/>
          <w:szCs w:val="20"/>
          <w:highlight w:val="white"/>
        </w:rPr>
        <w:t xml:space="preserve">: Economic and Industrial Geography </w:t>
      </w:r>
      <w:r>
        <w:rPr>
          <w:rFonts w:ascii="Verdana" w:eastAsia="Verdana" w:hAnsi="Verdana" w:cs="Verdana"/>
          <w:sz w:val="20"/>
          <w:szCs w:val="20"/>
          <w:highlight w:val="white"/>
        </w:rPr>
        <w:t xml:space="preserve">  </w:t>
      </w:r>
    </w:p>
    <w:p w14:paraId="00000085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1. Globalization </w:t>
      </w:r>
    </w:p>
    <w:p w14:paraId="00000086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7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2. Formal v Informal Economy </w:t>
      </w:r>
      <w:r>
        <w:rPr>
          <w:rFonts w:ascii="Verdana" w:eastAsia="Verdana" w:hAnsi="Verdana" w:cs="Verdana"/>
          <w:sz w:val="20"/>
          <w:szCs w:val="20"/>
          <w:highlight w:val="white"/>
        </w:rPr>
        <w:br/>
      </w:r>
    </w:p>
    <w:p w14:paraId="00000088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3. Economic Sectors (Primary, Secondary, Tertiary, Quaternary, Quinary) </w:t>
      </w:r>
    </w:p>
    <w:p w14:paraId="00000089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4. Wallerstein’s World Sy</w:t>
      </w:r>
      <w:r>
        <w:rPr>
          <w:rFonts w:ascii="Verdana" w:eastAsia="Verdana" w:hAnsi="Verdana" w:cs="Verdana"/>
          <w:sz w:val="20"/>
          <w:szCs w:val="20"/>
          <w:highlight w:val="white"/>
        </w:rPr>
        <w:t>stems Theory</w:t>
      </w:r>
    </w:p>
    <w:p w14:paraId="0000008B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C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5. Rostow’s Model </w:t>
      </w:r>
    </w:p>
    <w:p w14:paraId="0000008D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8E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6. Fordism, Post-Fordism, Global Division of Labor  </w:t>
      </w:r>
    </w:p>
    <w:p w14:paraId="0000008F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0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7. Weber’s Least Cost Theory, Site &amp; Situation Factors </w:t>
      </w:r>
    </w:p>
    <w:p w14:paraId="00000091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2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>8. Outsourcing, Offshoring, Special Economic Zones, Export Processing Zone, Free Trade Zone</w:t>
      </w:r>
    </w:p>
    <w:p w14:paraId="00000093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4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9. Agglomeration, Multiplier Effect, Growth Poles  </w:t>
      </w:r>
    </w:p>
    <w:p w14:paraId="00000095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6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10. GDP, GNP, GNI, Per Capita, HDI, GII  </w:t>
      </w:r>
    </w:p>
    <w:p w14:paraId="00000097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8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11. Micro Loans/Micro Credit </w:t>
      </w:r>
    </w:p>
    <w:p w14:paraId="00000099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A" w14:textId="77777777" w:rsidR="002F72E2" w:rsidRDefault="003619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  <w:r>
        <w:rPr>
          <w:rFonts w:ascii="Verdana" w:eastAsia="Verdana" w:hAnsi="Verdana" w:cs="Verdana"/>
          <w:sz w:val="20"/>
          <w:szCs w:val="20"/>
          <w:highlight w:val="white"/>
        </w:rPr>
        <w:t xml:space="preserve">   </w:t>
      </w:r>
    </w:p>
    <w:p w14:paraId="0000009B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C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p w14:paraId="0000009D" w14:textId="77777777" w:rsidR="002F72E2" w:rsidRDefault="002F72E2">
      <w:pPr>
        <w:spacing w:line="240" w:lineRule="auto"/>
        <w:rPr>
          <w:rFonts w:ascii="Verdana" w:eastAsia="Verdana" w:hAnsi="Verdana" w:cs="Verdana"/>
          <w:sz w:val="20"/>
          <w:szCs w:val="20"/>
          <w:highlight w:val="white"/>
        </w:rPr>
      </w:pPr>
    </w:p>
    <w:sectPr w:rsidR="002F72E2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2E2"/>
    <w:rsid w:val="00156462"/>
    <w:rsid w:val="002F72E2"/>
    <w:rsid w:val="00361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EDC42"/>
  <w15:docId w15:val="{A588C962-15AB-42FA-94D5-62C4C349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Nick Flohr _ Staff - MiddleCreekHS</cp:lastModifiedBy>
  <cp:revision>2</cp:revision>
  <dcterms:created xsi:type="dcterms:W3CDTF">2022-05-02T13:52:00Z</dcterms:created>
  <dcterms:modified xsi:type="dcterms:W3CDTF">2022-05-02T13:52:00Z</dcterms:modified>
</cp:coreProperties>
</file>