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9597C" w:rsidRDefault="0041707E">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 xml:space="preserve">AP Human Geography (2023) </w:t>
      </w:r>
    </w:p>
    <w:p w14:paraId="00000002" w14:textId="77777777" w:rsidR="00F9597C" w:rsidRDefault="0041707E">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 xml:space="preserve">Mr. Flohr    </w:t>
      </w:r>
    </w:p>
    <w:p w14:paraId="00000003" w14:textId="77777777" w:rsidR="00F9597C" w:rsidRDefault="0041707E">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Room 8102</w:t>
      </w:r>
    </w:p>
    <w:p w14:paraId="00000004" w14:textId="77777777" w:rsidR="00F9597C" w:rsidRDefault="0041707E">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 xml:space="preserve">Email: </w:t>
      </w:r>
      <w:hyperlink r:id="rId5">
        <w:r>
          <w:rPr>
            <w:rFonts w:ascii="Verdana" w:eastAsia="Verdana" w:hAnsi="Verdana" w:cs="Verdana"/>
            <w:b/>
            <w:color w:val="0000FF"/>
            <w:sz w:val="20"/>
            <w:szCs w:val="20"/>
            <w:u w:val="single"/>
          </w:rPr>
          <w:t>nflohr@wcpss.net</w:t>
        </w:r>
      </w:hyperlink>
      <w:r>
        <w:fldChar w:fldCharType="begin"/>
      </w:r>
      <w:r>
        <w:instrText xml:space="preserve"> HYPERLINK "mailto:nflohr@wcpss.net" </w:instrText>
      </w:r>
      <w:r>
        <w:fldChar w:fldCharType="separate"/>
      </w:r>
    </w:p>
    <w:p w14:paraId="00000005" w14:textId="77777777" w:rsidR="00F9597C" w:rsidRDefault="0041707E">
      <w:pPr>
        <w:pBdr>
          <w:top w:val="nil"/>
          <w:left w:val="nil"/>
          <w:bottom w:val="nil"/>
          <w:right w:val="nil"/>
          <w:between w:val="nil"/>
        </w:pBdr>
        <w:rPr>
          <w:rFonts w:ascii="Verdana" w:eastAsia="Verdana" w:hAnsi="Verdana" w:cs="Verdana"/>
          <w:b/>
          <w:color w:val="0000FF"/>
          <w:sz w:val="20"/>
          <w:szCs w:val="20"/>
        </w:rPr>
      </w:pPr>
      <w:r>
        <w:fldChar w:fldCharType="end"/>
      </w:r>
      <w:r>
        <w:rPr>
          <w:rFonts w:ascii="Verdana" w:eastAsia="Verdana" w:hAnsi="Verdana" w:cs="Verdana"/>
          <w:b/>
          <w:sz w:val="20"/>
          <w:szCs w:val="20"/>
        </w:rPr>
        <w:t xml:space="preserve">Website: </w:t>
      </w:r>
      <w:hyperlink r:id="rId6">
        <w:r>
          <w:rPr>
            <w:rFonts w:ascii="Verdana" w:eastAsia="Verdana" w:hAnsi="Verdana" w:cs="Verdana"/>
            <w:b/>
            <w:color w:val="0000FF"/>
            <w:sz w:val="20"/>
            <w:szCs w:val="20"/>
            <w:u w:val="single"/>
          </w:rPr>
          <w:t>http://mrflohraphg.weebly.com/</w:t>
        </w:r>
      </w:hyperlink>
    </w:p>
    <w:p w14:paraId="00000006" w14:textId="77777777" w:rsidR="00F9597C" w:rsidRDefault="00F9597C">
      <w:pPr>
        <w:pBdr>
          <w:top w:val="nil"/>
          <w:left w:val="nil"/>
          <w:bottom w:val="nil"/>
          <w:right w:val="nil"/>
          <w:between w:val="nil"/>
        </w:pBdr>
        <w:rPr>
          <w:rFonts w:ascii="Verdana" w:eastAsia="Verdana" w:hAnsi="Verdana" w:cs="Verdana"/>
          <w:sz w:val="20"/>
          <w:szCs w:val="20"/>
        </w:rPr>
      </w:pPr>
    </w:p>
    <w:p w14:paraId="00000007" w14:textId="77777777" w:rsidR="00F9597C" w:rsidRDefault="0041707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u w:val="single"/>
        </w:rPr>
        <w:t>Course Description</w:t>
      </w:r>
      <w:r>
        <w:rPr>
          <w:rFonts w:ascii="Verdana" w:eastAsia="Verdana" w:hAnsi="Verdana" w:cs="Verdana"/>
          <w:sz w:val="18"/>
          <w:szCs w:val="18"/>
        </w:rPr>
        <w:t xml:space="preserve"> </w:t>
      </w:r>
    </w:p>
    <w:p w14:paraId="00000008" w14:textId="77777777" w:rsidR="00F9597C" w:rsidRDefault="0041707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AP Human Geography introduces high school students to college-level introductory human geography or cultural geography. The content is presented thematicall</w:t>
      </w:r>
      <w:r>
        <w:rPr>
          <w:rFonts w:ascii="Verdana" w:eastAsia="Verdana" w:hAnsi="Verdana" w:cs="Verdana"/>
          <w:sz w:val="18"/>
          <w:szCs w:val="18"/>
        </w:rPr>
        <w:t>y rather than regionally and is organized around the discipline’s main subfields: economic geography, cultural geography, political geography, and urban geography. The approach is spatial and problem oriented. Case studies are drawn from all world regions,</w:t>
      </w:r>
      <w:r>
        <w:rPr>
          <w:rFonts w:ascii="Verdana" w:eastAsia="Verdana" w:hAnsi="Verdana" w:cs="Verdana"/>
          <w:sz w:val="18"/>
          <w:szCs w:val="18"/>
        </w:rPr>
        <w:t xml:space="preserve"> with an emphasis on understanding the world in which we live today. Historical information serves to enrich analysis of the impacts of phenomena such as globalization, colonialism, and human–environment relationships on places, regions, cultural landscape</w:t>
      </w:r>
      <w:r>
        <w:rPr>
          <w:rFonts w:ascii="Verdana" w:eastAsia="Verdana" w:hAnsi="Verdana" w:cs="Verdana"/>
          <w:sz w:val="18"/>
          <w:szCs w:val="18"/>
        </w:rPr>
        <w:t>s, and patterns of interaction.</w:t>
      </w:r>
    </w:p>
    <w:p w14:paraId="00000009" w14:textId="77777777" w:rsidR="00F9597C" w:rsidRDefault="00F9597C">
      <w:pPr>
        <w:pBdr>
          <w:top w:val="nil"/>
          <w:left w:val="nil"/>
          <w:bottom w:val="nil"/>
          <w:right w:val="nil"/>
          <w:between w:val="nil"/>
        </w:pBdr>
        <w:jc w:val="both"/>
        <w:rPr>
          <w:rFonts w:ascii="Verdana" w:eastAsia="Verdana" w:hAnsi="Verdana" w:cs="Verdana"/>
          <w:sz w:val="18"/>
          <w:szCs w:val="18"/>
        </w:rPr>
      </w:pPr>
    </w:p>
    <w:p w14:paraId="0000000A" w14:textId="77777777" w:rsidR="00F9597C" w:rsidRDefault="0041707E">
      <w:pPr>
        <w:rPr>
          <w:rFonts w:ascii="Verdana" w:eastAsia="Verdana" w:hAnsi="Verdana" w:cs="Verdana"/>
          <w:sz w:val="18"/>
          <w:szCs w:val="18"/>
        </w:rPr>
      </w:pPr>
      <w:r>
        <w:rPr>
          <w:rFonts w:ascii="Verdana" w:eastAsia="Verdana" w:hAnsi="Verdana" w:cs="Verdana"/>
          <w:sz w:val="18"/>
          <w:szCs w:val="18"/>
        </w:rPr>
        <w:t xml:space="preserve">The goal for the course is for students to become more </w:t>
      </w:r>
      <w:proofErr w:type="spellStart"/>
      <w:r>
        <w:rPr>
          <w:rFonts w:ascii="Verdana" w:eastAsia="Verdana" w:hAnsi="Verdana" w:cs="Verdana"/>
          <w:sz w:val="18"/>
          <w:szCs w:val="18"/>
        </w:rPr>
        <w:t>geoliterate</w:t>
      </w:r>
      <w:proofErr w:type="spellEnd"/>
      <w:r>
        <w:rPr>
          <w:rFonts w:ascii="Verdana" w:eastAsia="Verdana" w:hAnsi="Verdana" w:cs="Verdana"/>
          <w:sz w:val="18"/>
          <w:szCs w:val="18"/>
        </w:rPr>
        <w:t>, more engaged in contemporary global issues, and more informed about multicultural viewpoints. They will develop skills in approaching problems geographical</w:t>
      </w:r>
      <w:r>
        <w:rPr>
          <w:rFonts w:ascii="Verdana" w:eastAsia="Verdana" w:hAnsi="Verdana" w:cs="Verdana"/>
          <w:sz w:val="18"/>
          <w:szCs w:val="18"/>
        </w:rPr>
        <w:t>ly, using maps and geospatial technologies, thinking critically about texts and graphic images, interpreting cultural landscapes, and applying geographic concepts such as scale, region, diffusion, interdependence, and spatial interaction, among others. Stu</w:t>
      </w:r>
      <w:r>
        <w:rPr>
          <w:rFonts w:ascii="Verdana" w:eastAsia="Verdana" w:hAnsi="Verdana" w:cs="Verdana"/>
          <w:sz w:val="18"/>
          <w:szCs w:val="18"/>
        </w:rPr>
        <w:t>dents will see geography as a discipline relevant to the world in which they live; as a source of ideas for identifying, clarifying, and solving problems at various scales; and as a key component of building global citizenship and environmental stewardship</w:t>
      </w:r>
      <w:r>
        <w:rPr>
          <w:rFonts w:ascii="Verdana" w:eastAsia="Verdana" w:hAnsi="Verdana" w:cs="Verdana"/>
          <w:sz w:val="18"/>
          <w:szCs w:val="18"/>
        </w:rPr>
        <w:t>.</w:t>
      </w:r>
    </w:p>
    <w:p w14:paraId="0000000B" w14:textId="77777777" w:rsidR="00F9597C" w:rsidRDefault="00F9597C">
      <w:pPr>
        <w:pBdr>
          <w:top w:val="nil"/>
          <w:left w:val="nil"/>
          <w:bottom w:val="nil"/>
          <w:right w:val="nil"/>
          <w:between w:val="nil"/>
        </w:pBdr>
        <w:jc w:val="both"/>
        <w:rPr>
          <w:rFonts w:ascii="Verdana" w:eastAsia="Verdana" w:hAnsi="Verdana" w:cs="Verdana"/>
          <w:sz w:val="18"/>
          <w:szCs w:val="18"/>
        </w:rPr>
      </w:pPr>
    </w:p>
    <w:p w14:paraId="0000000C" w14:textId="77777777" w:rsidR="00F9597C" w:rsidRDefault="0041707E">
      <w:pPr>
        <w:pBdr>
          <w:top w:val="nil"/>
          <w:left w:val="nil"/>
          <w:bottom w:val="nil"/>
          <w:right w:val="nil"/>
          <w:between w:val="nil"/>
        </w:pBdr>
        <w:jc w:val="both"/>
        <w:rPr>
          <w:rFonts w:ascii="Verdana" w:eastAsia="Verdana" w:hAnsi="Verdana" w:cs="Verdana"/>
          <w:sz w:val="18"/>
          <w:szCs w:val="18"/>
        </w:rPr>
      </w:pPr>
      <w:r>
        <w:rPr>
          <w:rFonts w:ascii="Verdana" w:eastAsia="Verdana" w:hAnsi="Verdana" w:cs="Verdana"/>
          <w:b/>
          <w:sz w:val="18"/>
          <w:szCs w:val="18"/>
          <w:u w:val="single"/>
        </w:rPr>
        <w:t>Course Framework</w:t>
      </w:r>
      <w:r>
        <w:rPr>
          <w:rFonts w:ascii="Verdana" w:eastAsia="Verdana" w:hAnsi="Verdana" w:cs="Verdana"/>
          <w:sz w:val="18"/>
          <w:szCs w:val="18"/>
        </w:rPr>
        <w:t xml:space="preserve"> </w:t>
      </w:r>
    </w:p>
    <w:p w14:paraId="0000000D" w14:textId="77777777" w:rsidR="00F9597C" w:rsidRDefault="0041707E">
      <w:pPr>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 xml:space="preserve">1. </w:t>
      </w:r>
      <w:r>
        <w:rPr>
          <w:rFonts w:ascii="Verdana" w:eastAsia="Verdana" w:hAnsi="Verdana" w:cs="Verdana"/>
          <w:sz w:val="18"/>
          <w:szCs w:val="18"/>
          <w:u w:val="single"/>
        </w:rPr>
        <w:t>Course Skills</w:t>
      </w:r>
      <w:r>
        <w:rPr>
          <w:rFonts w:ascii="Verdana" w:eastAsia="Verdana" w:hAnsi="Verdana" w:cs="Verdana"/>
          <w:sz w:val="18"/>
          <w:szCs w:val="18"/>
        </w:rPr>
        <w:t>: The course skills are central to the study and practice of human geography. Students should have the opportunity to develop and apply the described skills on a regular basis over the span of the course.</w:t>
      </w:r>
    </w:p>
    <w:p w14:paraId="0000000E" w14:textId="77777777" w:rsidR="00F9597C" w:rsidRDefault="00F9597C">
      <w:pPr>
        <w:pBdr>
          <w:top w:val="nil"/>
          <w:left w:val="nil"/>
          <w:bottom w:val="nil"/>
          <w:right w:val="nil"/>
          <w:between w:val="nil"/>
        </w:pBdr>
        <w:jc w:val="both"/>
        <w:rPr>
          <w:rFonts w:ascii="Verdana" w:eastAsia="Verdana" w:hAnsi="Verdana" w:cs="Verdana"/>
          <w:sz w:val="18"/>
          <w:szCs w:val="18"/>
        </w:rPr>
      </w:pPr>
    </w:p>
    <w:p w14:paraId="0000000F" w14:textId="77777777" w:rsidR="00F9597C" w:rsidRDefault="0041707E">
      <w:pPr>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 xml:space="preserve">2. </w:t>
      </w:r>
      <w:r>
        <w:rPr>
          <w:rFonts w:ascii="Verdana" w:eastAsia="Verdana" w:hAnsi="Verdana" w:cs="Verdana"/>
          <w:sz w:val="18"/>
          <w:szCs w:val="18"/>
          <w:u w:val="single"/>
        </w:rPr>
        <w:t>Course Content</w:t>
      </w:r>
      <w:r>
        <w:rPr>
          <w:rFonts w:ascii="Verdana" w:eastAsia="Verdana" w:hAnsi="Verdana" w:cs="Verdana"/>
          <w:sz w:val="18"/>
          <w:szCs w:val="18"/>
        </w:rPr>
        <w:t>: The course content is organized into commonly taught units of study that provide a suggested sequence for the course. These units comprise required content and conceptual understandings that colleges and universities typically expect studen</w:t>
      </w:r>
      <w:r>
        <w:rPr>
          <w:rFonts w:ascii="Verdana" w:eastAsia="Verdana" w:hAnsi="Verdana" w:cs="Verdana"/>
          <w:sz w:val="18"/>
          <w:szCs w:val="18"/>
        </w:rPr>
        <w:t>ts to master to qualify for college credit and/or placement. This content is grounded in big ideas, which are cross-cutting concepts that build conceptual understanding and spiral throughout the course.</w:t>
      </w:r>
    </w:p>
    <w:p w14:paraId="00000010" w14:textId="77777777" w:rsidR="00F9597C" w:rsidRDefault="00F9597C">
      <w:pPr>
        <w:pBdr>
          <w:top w:val="nil"/>
          <w:left w:val="nil"/>
          <w:bottom w:val="nil"/>
          <w:right w:val="nil"/>
          <w:between w:val="nil"/>
        </w:pBdr>
        <w:jc w:val="both"/>
        <w:rPr>
          <w:rFonts w:ascii="Verdana" w:eastAsia="Verdana" w:hAnsi="Verdana" w:cs="Verdana"/>
          <w:sz w:val="18"/>
          <w:szCs w:val="18"/>
        </w:rPr>
      </w:pPr>
    </w:p>
    <w:p w14:paraId="00000011" w14:textId="77777777" w:rsidR="00F9597C" w:rsidRDefault="0041707E">
      <w:pPr>
        <w:pBdr>
          <w:top w:val="nil"/>
          <w:left w:val="nil"/>
          <w:bottom w:val="nil"/>
          <w:right w:val="nil"/>
          <w:between w:val="nil"/>
        </w:pBdr>
        <w:jc w:val="both"/>
        <w:rPr>
          <w:rFonts w:ascii="Verdana" w:eastAsia="Verdana" w:hAnsi="Verdana" w:cs="Verdana"/>
          <w:b/>
          <w:i/>
          <w:sz w:val="18"/>
          <w:szCs w:val="18"/>
        </w:rPr>
      </w:pPr>
      <w:r>
        <w:rPr>
          <w:rFonts w:ascii="Verdana" w:eastAsia="Verdana" w:hAnsi="Verdana" w:cs="Verdana"/>
          <w:b/>
          <w:i/>
          <w:sz w:val="18"/>
          <w:szCs w:val="18"/>
        </w:rPr>
        <w:t>*This Year the AP Human Geography Exam is on Tuesday</w:t>
      </w:r>
      <w:r>
        <w:rPr>
          <w:rFonts w:ascii="Verdana" w:eastAsia="Verdana" w:hAnsi="Verdana" w:cs="Verdana"/>
          <w:b/>
          <w:i/>
          <w:sz w:val="18"/>
          <w:szCs w:val="18"/>
        </w:rPr>
        <w:t xml:space="preserve">, May 7th at 8:00 AM* </w:t>
      </w:r>
    </w:p>
    <w:p w14:paraId="00000012" w14:textId="77777777" w:rsidR="00F9597C" w:rsidRDefault="0041707E">
      <w:pPr>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 xml:space="preserve">The exam is broken into two parts: </w:t>
      </w:r>
    </w:p>
    <w:p w14:paraId="00000013" w14:textId="77777777" w:rsidR="00F9597C" w:rsidRDefault="0041707E">
      <w:pPr>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u w:val="single"/>
        </w:rPr>
        <w:t>Part 1</w:t>
      </w:r>
      <w:r>
        <w:rPr>
          <w:rFonts w:ascii="Verdana" w:eastAsia="Verdana" w:hAnsi="Verdana" w:cs="Verdana"/>
          <w:sz w:val="18"/>
          <w:szCs w:val="18"/>
        </w:rPr>
        <w:t xml:space="preserve">: 60 Multiple-Choice (60 minutes)      </w:t>
      </w:r>
      <w:r>
        <w:rPr>
          <w:rFonts w:ascii="Verdana" w:eastAsia="Verdana" w:hAnsi="Verdana" w:cs="Verdana"/>
          <w:sz w:val="18"/>
          <w:szCs w:val="18"/>
          <w:u w:val="single"/>
        </w:rPr>
        <w:t>Part 2</w:t>
      </w:r>
      <w:r>
        <w:rPr>
          <w:rFonts w:ascii="Verdana" w:eastAsia="Verdana" w:hAnsi="Verdana" w:cs="Verdana"/>
          <w:sz w:val="18"/>
          <w:szCs w:val="18"/>
        </w:rPr>
        <w:t xml:space="preserve">: 3 Free-Response Questions (75 minutes) </w:t>
      </w:r>
    </w:p>
    <w:p w14:paraId="00000014" w14:textId="77777777" w:rsidR="00F9597C" w:rsidRDefault="0041707E">
      <w:pPr>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 xml:space="preserve">Each half of the exam is weighted the same and each Free-Response question is also worth the same amount.  </w:t>
      </w:r>
    </w:p>
    <w:p w14:paraId="00000015" w14:textId="77777777" w:rsidR="00F9597C" w:rsidRDefault="00F9597C">
      <w:pPr>
        <w:pBdr>
          <w:top w:val="nil"/>
          <w:left w:val="nil"/>
          <w:bottom w:val="nil"/>
          <w:right w:val="nil"/>
          <w:between w:val="nil"/>
        </w:pBdr>
        <w:rPr>
          <w:rFonts w:ascii="Verdana" w:eastAsia="Verdana" w:hAnsi="Verdana" w:cs="Verdana"/>
          <w:sz w:val="18"/>
          <w:szCs w:val="18"/>
        </w:rPr>
      </w:pPr>
    </w:p>
    <w:p w14:paraId="00000016" w14:textId="77777777" w:rsidR="00F9597C" w:rsidRDefault="0041707E">
      <w:pPr>
        <w:keepNext/>
        <w:pBdr>
          <w:top w:val="nil"/>
          <w:left w:val="nil"/>
          <w:bottom w:val="nil"/>
          <w:right w:val="nil"/>
          <w:between w:val="nil"/>
        </w:pBdr>
        <w:rPr>
          <w:rFonts w:ascii="Verdana" w:eastAsia="Verdana" w:hAnsi="Verdana" w:cs="Verdana"/>
          <w:b/>
          <w:sz w:val="18"/>
          <w:szCs w:val="18"/>
          <w:u w:val="single"/>
        </w:rPr>
      </w:pPr>
      <w:r>
        <w:rPr>
          <w:rFonts w:ascii="Verdana" w:eastAsia="Verdana" w:hAnsi="Verdana" w:cs="Verdana"/>
          <w:b/>
          <w:sz w:val="18"/>
          <w:szCs w:val="18"/>
          <w:u w:val="single"/>
        </w:rPr>
        <w:t>Units</w:t>
      </w:r>
    </w:p>
    <w:p w14:paraId="00000017" w14:textId="77777777" w:rsidR="00F9597C" w:rsidRDefault="0041707E">
      <w:pPr>
        <w:rPr>
          <w:rFonts w:ascii="Verdana" w:eastAsia="Verdana" w:hAnsi="Verdana" w:cs="Verdana"/>
          <w:sz w:val="18"/>
          <w:szCs w:val="18"/>
          <w:u w:val="single"/>
        </w:rPr>
      </w:pPr>
      <w:r>
        <w:rPr>
          <w:rFonts w:ascii="Verdana" w:eastAsia="Verdana" w:hAnsi="Verdana" w:cs="Verdana"/>
          <w:sz w:val="18"/>
          <w:szCs w:val="18"/>
          <w:u w:val="single"/>
        </w:rPr>
        <w:t>1st/3rd Quarters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u w:val="single"/>
        </w:rPr>
        <w:t>2nd/4th Quarters</w:t>
      </w:r>
    </w:p>
    <w:p w14:paraId="00000018" w14:textId="77777777" w:rsidR="00F9597C" w:rsidRDefault="0041707E">
      <w:pPr>
        <w:rPr>
          <w:rFonts w:ascii="Verdana" w:eastAsia="Verdana" w:hAnsi="Verdana" w:cs="Verdana"/>
          <w:sz w:val="18"/>
          <w:szCs w:val="18"/>
        </w:rPr>
      </w:pPr>
      <w:r>
        <w:rPr>
          <w:rFonts w:ascii="Verdana" w:eastAsia="Verdana" w:hAnsi="Verdana" w:cs="Verdana"/>
          <w:sz w:val="18"/>
          <w:szCs w:val="18"/>
        </w:rPr>
        <w:t>1. Thinking Geographically</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5. Agricultural Geography </w:t>
      </w:r>
    </w:p>
    <w:p w14:paraId="00000019" w14:textId="77777777" w:rsidR="00F9597C" w:rsidRDefault="0041707E">
      <w:pPr>
        <w:rPr>
          <w:rFonts w:ascii="Verdana" w:eastAsia="Verdana" w:hAnsi="Verdana" w:cs="Verdana"/>
          <w:sz w:val="18"/>
          <w:szCs w:val="18"/>
        </w:rPr>
      </w:pPr>
      <w:r>
        <w:rPr>
          <w:rFonts w:ascii="Verdana" w:eastAsia="Verdana" w:hAnsi="Verdana" w:cs="Verdana"/>
          <w:sz w:val="18"/>
          <w:szCs w:val="18"/>
        </w:rPr>
        <w:t>2. Population &amp; Migration</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6. Urban Geograph</w:t>
      </w:r>
      <w:r>
        <w:rPr>
          <w:rFonts w:ascii="Verdana" w:eastAsia="Verdana" w:hAnsi="Verdana" w:cs="Verdana"/>
          <w:sz w:val="18"/>
          <w:szCs w:val="18"/>
        </w:rPr>
        <w:t>y</w:t>
      </w:r>
    </w:p>
    <w:p w14:paraId="0000001A" w14:textId="77777777" w:rsidR="00F9597C" w:rsidRDefault="0041707E">
      <w:pPr>
        <w:rPr>
          <w:rFonts w:ascii="Verdana" w:eastAsia="Verdana" w:hAnsi="Verdana" w:cs="Verdana"/>
          <w:sz w:val="18"/>
          <w:szCs w:val="18"/>
        </w:rPr>
      </w:pPr>
      <w:r>
        <w:rPr>
          <w:rFonts w:ascii="Verdana" w:eastAsia="Verdana" w:hAnsi="Verdana" w:cs="Verdana"/>
          <w:sz w:val="18"/>
          <w:szCs w:val="18"/>
        </w:rPr>
        <w:t>3. Cultural Geography</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7. Industrial &amp; Economic Geography </w:t>
      </w:r>
    </w:p>
    <w:p w14:paraId="0000001B" w14:textId="77777777" w:rsidR="00F9597C" w:rsidRDefault="0041707E">
      <w:pPr>
        <w:rPr>
          <w:rFonts w:ascii="Verdana" w:eastAsia="Verdana" w:hAnsi="Verdana" w:cs="Verdana"/>
          <w:sz w:val="18"/>
          <w:szCs w:val="18"/>
        </w:rPr>
      </w:pPr>
      <w:r>
        <w:rPr>
          <w:rFonts w:ascii="Verdana" w:eastAsia="Verdana" w:hAnsi="Verdana" w:cs="Verdana"/>
          <w:sz w:val="18"/>
          <w:szCs w:val="18"/>
        </w:rPr>
        <w:t xml:space="preserve">4. Political Geography                                                                                         </w:t>
      </w:r>
    </w:p>
    <w:p w14:paraId="0000001C" w14:textId="77777777" w:rsidR="00F9597C" w:rsidRDefault="00F9597C">
      <w:pPr>
        <w:rPr>
          <w:rFonts w:ascii="Verdana" w:eastAsia="Verdana" w:hAnsi="Verdana" w:cs="Verdana"/>
          <w:b/>
          <w:sz w:val="18"/>
          <w:szCs w:val="18"/>
          <w:u w:val="single"/>
        </w:rPr>
      </w:pPr>
    </w:p>
    <w:p w14:paraId="0000001D" w14:textId="77777777" w:rsidR="00F9597C" w:rsidRDefault="0041707E">
      <w:pPr>
        <w:rPr>
          <w:rFonts w:ascii="Verdana" w:eastAsia="Verdana" w:hAnsi="Verdana" w:cs="Verdana"/>
          <w:sz w:val="18"/>
          <w:szCs w:val="18"/>
        </w:rPr>
      </w:pPr>
      <w:r>
        <w:rPr>
          <w:rFonts w:ascii="Verdana" w:eastAsia="Verdana" w:hAnsi="Verdana" w:cs="Verdana"/>
          <w:b/>
          <w:sz w:val="18"/>
          <w:szCs w:val="18"/>
          <w:u w:val="single"/>
        </w:rPr>
        <w:t>Materials</w:t>
      </w:r>
      <w:r>
        <w:rPr>
          <w:rFonts w:ascii="Verdana" w:eastAsia="Verdana" w:hAnsi="Verdana" w:cs="Verdana"/>
          <w:b/>
          <w:sz w:val="18"/>
          <w:szCs w:val="18"/>
        </w:rPr>
        <w:t xml:space="preserve">: </w:t>
      </w:r>
      <w:r>
        <w:rPr>
          <w:rFonts w:ascii="Verdana" w:eastAsia="Verdana" w:hAnsi="Verdana" w:cs="Verdana"/>
          <w:sz w:val="18"/>
          <w:szCs w:val="18"/>
        </w:rPr>
        <w:t>Laptop/Chromebook, Folder, Notebook/Paper, Pencils/Pens, Highlighter</w:t>
      </w:r>
      <w:r>
        <w:rPr>
          <w:rFonts w:ascii="Verdana" w:eastAsia="Verdana" w:hAnsi="Verdana" w:cs="Verdana"/>
          <w:sz w:val="18"/>
          <w:szCs w:val="18"/>
        </w:rPr>
        <w:t xml:space="preserve">s, Review Book (This is not required, but highly recommended. See options listed on my website)  </w:t>
      </w:r>
    </w:p>
    <w:p w14:paraId="0000001E" w14:textId="77777777" w:rsidR="00F9597C" w:rsidRDefault="0041707E">
      <w:pPr>
        <w:keepNext/>
        <w:pBdr>
          <w:top w:val="nil"/>
          <w:left w:val="nil"/>
          <w:bottom w:val="nil"/>
          <w:right w:val="nil"/>
          <w:between w:val="nil"/>
        </w:pBdr>
        <w:rPr>
          <w:rFonts w:ascii="Verdana" w:eastAsia="Verdana" w:hAnsi="Verdana" w:cs="Verdana"/>
          <w:b/>
          <w:sz w:val="18"/>
          <w:szCs w:val="18"/>
          <w:u w:val="single"/>
        </w:rPr>
      </w:pPr>
      <w:r>
        <w:rPr>
          <w:rFonts w:ascii="Verdana" w:eastAsia="Verdana" w:hAnsi="Verdana" w:cs="Verdana"/>
          <w:sz w:val="18"/>
          <w:szCs w:val="18"/>
        </w:rPr>
        <w:t xml:space="preserve">                                                                                                                             </w:t>
      </w:r>
    </w:p>
    <w:p w14:paraId="0000001F" w14:textId="77777777" w:rsidR="00F9597C" w:rsidRDefault="0041707E">
      <w:pPr>
        <w:keepNext/>
        <w:pBdr>
          <w:top w:val="nil"/>
          <w:left w:val="nil"/>
          <w:bottom w:val="nil"/>
          <w:right w:val="nil"/>
          <w:between w:val="nil"/>
        </w:pBdr>
        <w:rPr>
          <w:rFonts w:ascii="Verdana" w:eastAsia="Verdana" w:hAnsi="Verdana" w:cs="Verdana"/>
          <w:b/>
          <w:sz w:val="18"/>
          <w:szCs w:val="18"/>
          <w:u w:val="single"/>
        </w:rPr>
      </w:pPr>
      <w:r>
        <w:rPr>
          <w:rFonts w:ascii="Verdana" w:eastAsia="Verdana" w:hAnsi="Verdana" w:cs="Verdana"/>
          <w:b/>
          <w:sz w:val="18"/>
          <w:szCs w:val="18"/>
          <w:u w:val="single"/>
        </w:rPr>
        <w:t>Coursework</w:t>
      </w:r>
    </w:p>
    <w:p w14:paraId="00000020" w14:textId="77777777" w:rsidR="00F9597C" w:rsidRDefault="0041707E">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Each unit will consist of the 3 Core Types of Assignments: </w:t>
      </w:r>
    </w:p>
    <w:p w14:paraId="00000021" w14:textId="77777777" w:rsidR="00F9597C" w:rsidRDefault="0041707E">
      <w:pPr>
        <w:pBdr>
          <w:top w:val="nil"/>
          <w:left w:val="nil"/>
          <w:bottom w:val="nil"/>
          <w:right w:val="nil"/>
          <w:between w:val="nil"/>
        </w:pBdr>
        <w:ind w:left="720"/>
        <w:rPr>
          <w:rFonts w:ascii="Verdana" w:eastAsia="Verdana" w:hAnsi="Verdana" w:cs="Verdana"/>
          <w:sz w:val="18"/>
          <w:szCs w:val="18"/>
        </w:rPr>
      </w:pPr>
      <w:r>
        <w:rPr>
          <w:rFonts w:ascii="Verdana" w:eastAsia="Verdana" w:hAnsi="Verdana" w:cs="Verdana"/>
          <w:sz w:val="18"/>
          <w:szCs w:val="18"/>
        </w:rPr>
        <w:t>1. Classwork: Notes &amp; Activities</w:t>
      </w:r>
    </w:p>
    <w:p w14:paraId="00000022" w14:textId="77777777" w:rsidR="00F9597C" w:rsidRDefault="0041707E">
      <w:pPr>
        <w:pBdr>
          <w:top w:val="nil"/>
          <w:left w:val="nil"/>
          <w:bottom w:val="nil"/>
          <w:right w:val="nil"/>
          <w:between w:val="nil"/>
        </w:pBdr>
        <w:ind w:left="720"/>
        <w:rPr>
          <w:rFonts w:ascii="Verdana" w:eastAsia="Verdana" w:hAnsi="Verdana" w:cs="Verdana"/>
          <w:sz w:val="18"/>
          <w:szCs w:val="18"/>
        </w:rPr>
      </w:pPr>
      <w:r>
        <w:rPr>
          <w:rFonts w:ascii="Verdana" w:eastAsia="Verdana" w:hAnsi="Verdana" w:cs="Verdana"/>
          <w:sz w:val="18"/>
          <w:szCs w:val="18"/>
        </w:rPr>
        <w:t>2. Homework: Quizlet Vocabulary and Summary Questions</w:t>
      </w:r>
    </w:p>
    <w:p w14:paraId="00000023" w14:textId="77777777" w:rsidR="00F9597C" w:rsidRDefault="0041707E">
      <w:pPr>
        <w:pBdr>
          <w:top w:val="nil"/>
          <w:left w:val="nil"/>
          <w:bottom w:val="nil"/>
          <w:right w:val="nil"/>
          <w:between w:val="nil"/>
        </w:pBdr>
        <w:ind w:left="720"/>
        <w:rPr>
          <w:rFonts w:ascii="Verdana" w:eastAsia="Verdana" w:hAnsi="Verdana" w:cs="Verdana"/>
          <w:sz w:val="18"/>
          <w:szCs w:val="18"/>
        </w:rPr>
      </w:pPr>
      <w:r>
        <w:rPr>
          <w:rFonts w:ascii="Verdana" w:eastAsia="Verdana" w:hAnsi="Verdana" w:cs="Verdana"/>
          <w:sz w:val="18"/>
          <w:szCs w:val="18"/>
        </w:rPr>
        <w:t xml:space="preserve">3. Assessments: Note Quizzes, Tests, and Projects   </w:t>
      </w:r>
    </w:p>
    <w:p w14:paraId="00000024" w14:textId="77777777" w:rsidR="00F9597C" w:rsidRDefault="0041707E">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You will also be required to complete various other classwork activities &amp; assignments depending on the unit. Homework will not be assigned every day, rather it is your responsibility to pace yourself to ensure that you complete all assignments and turn th</w:t>
      </w:r>
      <w:r>
        <w:rPr>
          <w:rFonts w:ascii="Verdana" w:eastAsia="Verdana" w:hAnsi="Verdana" w:cs="Verdana"/>
          <w:sz w:val="18"/>
          <w:szCs w:val="18"/>
        </w:rPr>
        <w:t xml:space="preserve">em in on time and that you adequately prepare for all quizzes and tests.  </w:t>
      </w:r>
    </w:p>
    <w:p w14:paraId="00000025" w14:textId="77777777" w:rsidR="00F9597C" w:rsidRDefault="0041707E">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There will be 1 Project and 1 Test per unit </w:t>
      </w:r>
      <w:r>
        <w:rPr>
          <w:rFonts w:ascii="Verdana" w:eastAsia="Verdana" w:hAnsi="Verdana" w:cs="Verdana"/>
          <w:i/>
          <w:sz w:val="18"/>
          <w:szCs w:val="18"/>
        </w:rPr>
        <w:t>*Test corrections will be available.*</w:t>
      </w:r>
      <w:r>
        <w:rPr>
          <w:rFonts w:ascii="Verdana" w:eastAsia="Verdana" w:hAnsi="Verdana" w:cs="Verdana"/>
          <w:sz w:val="18"/>
          <w:szCs w:val="18"/>
        </w:rPr>
        <w:t xml:space="preserve">  </w:t>
      </w:r>
    </w:p>
    <w:p w14:paraId="00000026" w14:textId="77777777" w:rsidR="00F9597C" w:rsidRDefault="0041707E">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lastRenderedPageBreak/>
        <w:t>There will be a Final Project</w:t>
      </w:r>
      <w:r>
        <w:rPr>
          <w:rFonts w:ascii="Verdana" w:eastAsia="Verdana" w:hAnsi="Verdana" w:cs="Verdana"/>
          <w:i/>
          <w:sz w:val="18"/>
          <w:szCs w:val="18"/>
        </w:rPr>
        <w:t xml:space="preserve"> *This will take the place of a Final Exam*  </w:t>
      </w:r>
    </w:p>
    <w:p w14:paraId="00000027" w14:textId="77777777" w:rsidR="00F9597C" w:rsidRDefault="00F9597C">
      <w:pPr>
        <w:pBdr>
          <w:top w:val="nil"/>
          <w:left w:val="nil"/>
          <w:bottom w:val="nil"/>
          <w:right w:val="nil"/>
          <w:between w:val="nil"/>
        </w:pBdr>
        <w:rPr>
          <w:rFonts w:ascii="Verdana" w:eastAsia="Verdana" w:hAnsi="Verdana" w:cs="Verdana"/>
          <w:b/>
          <w:sz w:val="18"/>
          <w:szCs w:val="18"/>
        </w:rPr>
      </w:pPr>
    </w:p>
    <w:p w14:paraId="00000028" w14:textId="77777777" w:rsidR="00F9597C" w:rsidRDefault="0041707E">
      <w:pPr>
        <w:keepNext/>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u w:val="single"/>
        </w:rPr>
        <w:t xml:space="preserve">Late Work &amp; Absence Policy </w:t>
      </w:r>
    </w:p>
    <w:p w14:paraId="00000029" w14:textId="77777777" w:rsidR="00F9597C" w:rsidRDefault="0041707E">
      <w:pPr>
        <w:numPr>
          <w:ilvl w:val="0"/>
          <w:numId w:val="1"/>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All Classwork and Homework is expected to be completed before midnight on the day that it is assigned, unless otherwise stated. </w:t>
      </w:r>
    </w:p>
    <w:p w14:paraId="0000002A" w14:textId="77777777" w:rsidR="00F9597C" w:rsidRDefault="0041707E">
      <w:pPr>
        <w:numPr>
          <w:ilvl w:val="0"/>
          <w:numId w:val="1"/>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If you submit an assignment late, it will be given a maximum score of 70%, and a score of 0 if not </w:t>
      </w:r>
      <w:r>
        <w:rPr>
          <w:rFonts w:ascii="Verdana" w:eastAsia="Verdana" w:hAnsi="Verdana" w:cs="Verdana"/>
          <w:sz w:val="18"/>
          <w:szCs w:val="18"/>
        </w:rPr>
        <w:t xml:space="preserve">submitted at all. </w:t>
      </w:r>
      <w:r>
        <w:rPr>
          <w:rFonts w:ascii="Verdana" w:eastAsia="Verdana" w:hAnsi="Verdana" w:cs="Verdana"/>
          <w:i/>
          <w:sz w:val="18"/>
          <w:szCs w:val="18"/>
        </w:rPr>
        <w:t>*Note: HW grades only that receive a score of 0 will be changed to a 40% at the end of the quarter)</w:t>
      </w:r>
    </w:p>
    <w:p w14:paraId="0000002B" w14:textId="77777777" w:rsidR="00F9597C" w:rsidRDefault="0041707E">
      <w:pPr>
        <w:numPr>
          <w:ilvl w:val="0"/>
          <w:numId w:val="1"/>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Late assignments will be accepted through Week 5 of the quarter for Weeks 1-4,and by the end of the quarter for Weeks 5-9. </w:t>
      </w:r>
      <w:r>
        <w:rPr>
          <w:rFonts w:ascii="Verdana" w:eastAsia="Verdana" w:hAnsi="Verdana" w:cs="Verdana"/>
          <w:i/>
          <w:sz w:val="18"/>
          <w:szCs w:val="18"/>
        </w:rPr>
        <w:t>The deadline to</w:t>
      </w:r>
      <w:r>
        <w:rPr>
          <w:rFonts w:ascii="Verdana" w:eastAsia="Verdana" w:hAnsi="Verdana" w:cs="Verdana"/>
          <w:i/>
          <w:sz w:val="18"/>
          <w:szCs w:val="18"/>
        </w:rPr>
        <w:t xml:space="preserve"> submit late work for the 1st quarter is October 4th and for the 2nd quarter the deadline is December 13th. </w:t>
      </w:r>
      <w:r>
        <w:rPr>
          <w:rFonts w:ascii="Verdana" w:eastAsia="Verdana" w:hAnsi="Verdana" w:cs="Verdana"/>
          <w:sz w:val="18"/>
          <w:szCs w:val="18"/>
        </w:rPr>
        <w:t xml:space="preserve"> </w:t>
      </w:r>
    </w:p>
    <w:p w14:paraId="0000002C" w14:textId="77777777" w:rsidR="00F9597C" w:rsidRDefault="0041707E">
      <w:pPr>
        <w:numPr>
          <w:ilvl w:val="0"/>
          <w:numId w:val="1"/>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All major projects will be marked down one letter grade for each day they are late, with the lowest possible score being a 50%. </w:t>
      </w:r>
    </w:p>
    <w:p w14:paraId="0000002D" w14:textId="77777777" w:rsidR="00F9597C" w:rsidRDefault="0041707E">
      <w:pPr>
        <w:numPr>
          <w:ilvl w:val="0"/>
          <w:numId w:val="1"/>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If you are absent</w:t>
      </w:r>
      <w:r>
        <w:rPr>
          <w:rFonts w:ascii="Verdana" w:eastAsia="Verdana" w:hAnsi="Verdana" w:cs="Verdana"/>
          <w:sz w:val="18"/>
          <w:szCs w:val="18"/>
        </w:rPr>
        <w:t>, it is your responsibility to check Canvas and/or with me to get the information and/or work assigned that day. If you are absent and miss notes or a classwork assignment, you can contact a friend or me to get those. You should work on and turn in all cla</w:t>
      </w:r>
      <w:r>
        <w:rPr>
          <w:rFonts w:ascii="Verdana" w:eastAsia="Verdana" w:hAnsi="Verdana" w:cs="Verdana"/>
          <w:sz w:val="18"/>
          <w:szCs w:val="18"/>
        </w:rPr>
        <w:t xml:space="preserve">sswork and homework assignments if you are able. If not, you will be expected to turn everything in as soon as possible following your absence in order to earn full credit. </w:t>
      </w:r>
    </w:p>
    <w:p w14:paraId="0000002E" w14:textId="77777777" w:rsidR="00F9597C" w:rsidRDefault="0041707E">
      <w:pPr>
        <w:numPr>
          <w:ilvl w:val="0"/>
          <w:numId w:val="1"/>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If you are absent on the day of a quiz or test, you will need to arrange a time wi</w:t>
      </w:r>
      <w:r>
        <w:rPr>
          <w:rFonts w:ascii="Verdana" w:eastAsia="Verdana" w:hAnsi="Verdana" w:cs="Verdana"/>
          <w:sz w:val="18"/>
          <w:szCs w:val="18"/>
        </w:rPr>
        <w:t xml:space="preserve">th me to make it up either at lunch or after school. Please avoid this!   </w:t>
      </w:r>
    </w:p>
    <w:p w14:paraId="0000002F" w14:textId="77777777" w:rsidR="00F9597C" w:rsidRDefault="0041707E">
      <w:pPr>
        <w:numPr>
          <w:ilvl w:val="0"/>
          <w:numId w:val="1"/>
        </w:numPr>
        <w:pBdr>
          <w:top w:val="nil"/>
          <w:left w:val="nil"/>
          <w:bottom w:val="nil"/>
          <w:right w:val="nil"/>
          <w:between w:val="nil"/>
        </w:pBdr>
        <w:rPr>
          <w:rFonts w:ascii="Verdana" w:eastAsia="Verdana" w:hAnsi="Verdana" w:cs="Verdana"/>
          <w:i/>
          <w:sz w:val="18"/>
          <w:szCs w:val="18"/>
        </w:rPr>
      </w:pPr>
      <w:r>
        <w:rPr>
          <w:rFonts w:ascii="Verdana" w:eastAsia="Verdana" w:hAnsi="Verdana" w:cs="Verdana"/>
          <w:i/>
          <w:sz w:val="18"/>
          <w:szCs w:val="18"/>
        </w:rPr>
        <w:t>Academic Integrity *See the School Handbook*</w:t>
      </w:r>
    </w:p>
    <w:p w14:paraId="00000030" w14:textId="77777777" w:rsidR="00F9597C" w:rsidRDefault="00F9597C">
      <w:pPr>
        <w:keepNext/>
        <w:pBdr>
          <w:top w:val="nil"/>
          <w:left w:val="nil"/>
          <w:bottom w:val="nil"/>
          <w:right w:val="nil"/>
          <w:between w:val="nil"/>
        </w:pBdr>
        <w:rPr>
          <w:rFonts w:ascii="Verdana" w:eastAsia="Verdana" w:hAnsi="Verdana" w:cs="Verdana"/>
          <w:b/>
          <w:sz w:val="18"/>
          <w:szCs w:val="18"/>
          <w:u w:val="single"/>
        </w:rPr>
      </w:pPr>
    </w:p>
    <w:p w14:paraId="00000031" w14:textId="77777777" w:rsidR="00F9597C" w:rsidRDefault="0041707E">
      <w:pPr>
        <w:keepNext/>
        <w:pBdr>
          <w:top w:val="nil"/>
          <w:left w:val="nil"/>
          <w:bottom w:val="nil"/>
          <w:right w:val="nil"/>
          <w:between w:val="nil"/>
        </w:pBdr>
        <w:rPr>
          <w:rFonts w:ascii="Verdana" w:eastAsia="Verdana" w:hAnsi="Verdana" w:cs="Verdana"/>
          <w:b/>
          <w:sz w:val="18"/>
          <w:szCs w:val="18"/>
          <w:u w:val="single"/>
        </w:rPr>
      </w:pPr>
      <w:r>
        <w:rPr>
          <w:rFonts w:ascii="Verdana" w:eastAsia="Verdana" w:hAnsi="Verdana" w:cs="Verdana"/>
          <w:b/>
          <w:sz w:val="18"/>
          <w:szCs w:val="18"/>
          <w:u w:val="single"/>
        </w:rPr>
        <w:t>Cell Phones</w:t>
      </w:r>
    </w:p>
    <w:p w14:paraId="00000032" w14:textId="77777777" w:rsidR="00F9597C" w:rsidRDefault="0041707E">
      <w:pPr>
        <w:keepNext/>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I understand that cell phones are a necessary reality of life and that they aren’t going away. However, with that being sai</w:t>
      </w:r>
      <w:r>
        <w:rPr>
          <w:rFonts w:ascii="Verdana" w:eastAsia="Verdana" w:hAnsi="Verdana" w:cs="Verdana"/>
          <w:sz w:val="18"/>
          <w:szCs w:val="18"/>
          <w:highlight w:val="white"/>
        </w:rPr>
        <w:t xml:space="preserve">d, it is my expectation that you are not on your phone when I am covering material, giving directions, fellow classmates are </w:t>
      </w:r>
      <w:r>
        <w:rPr>
          <w:rFonts w:ascii="Verdana" w:eastAsia="Verdana" w:hAnsi="Verdana" w:cs="Verdana"/>
          <w:sz w:val="18"/>
          <w:szCs w:val="18"/>
        </w:rPr>
        <w:t xml:space="preserve">presenting, or during quizzes or tests. During these times your phone should be put away and silenced. </w:t>
      </w:r>
      <w:r>
        <w:rPr>
          <w:rFonts w:ascii="Verdana" w:eastAsia="Verdana" w:hAnsi="Verdana" w:cs="Verdana"/>
          <w:sz w:val="18"/>
          <w:szCs w:val="18"/>
          <w:highlight w:val="white"/>
        </w:rPr>
        <w:t xml:space="preserve">There will be times when it </w:t>
      </w:r>
      <w:r>
        <w:rPr>
          <w:rFonts w:ascii="Verdana" w:eastAsia="Verdana" w:hAnsi="Verdana" w:cs="Verdana"/>
          <w:sz w:val="18"/>
          <w:szCs w:val="18"/>
          <w:highlight w:val="white"/>
        </w:rPr>
        <w:t xml:space="preserve">is ok to use your phone. I will let you know when those times are. </w:t>
      </w:r>
    </w:p>
    <w:p w14:paraId="00000033" w14:textId="77777777" w:rsidR="00F9597C" w:rsidRDefault="00F9597C">
      <w:pPr>
        <w:keepNext/>
        <w:pBdr>
          <w:top w:val="nil"/>
          <w:left w:val="nil"/>
          <w:bottom w:val="nil"/>
          <w:right w:val="nil"/>
          <w:between w:val="nil"/>
        </w:pBdr>
        <w:rPr>
          <w:rFonts w:ascii="Verdana" w:eastAsia="Verdana" w:hAnsi="Verdana" w:cs="Verdana"/>
          <w:sz w:val="18"/>
          <w:szCs w:val="18"/>
          <w:highlight w:val="white"/>
        </w:rPr>
      </w:pPr>
    </w:p>
    <w:p w14:paraId="00000034" w14:textId="77777777" w:rsidR="00F9597C" w:rsidRDefault="0041707E">
      <w:pPr>
        <w:keepNext/>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highlight w:val="white"/>
        </w:rPr>
        <w:t xml:space="preserve">If cell phone use becomes a problem for you, I am not going to take your phone from you. I do not want to be </w:t>
      </w:r>
      <w:proofErr w:type="spellStart"/>
      <w:r>
        <w:rPr>
          <w:rFonts w:ascii="Verdana" w:eastAsia="Verdana" w:hAnsi="Verdana" w:cs="Verdana"/>
          <w:sz w:val="18"/>
          <w:szCs w:val="18"/>
          <w:highlight w:val="white"/>
        </w:rPr>
        <w:t>responsibly</w:t>
      </w:r>
      <w:proofErr w:type="spellEnd"/>
      <w:r>
        <w:rPr>
          <w:rFonts w:ascii="Verdana" w:eastAsia="Verdana" w:hAnsi="Verdana" w:cs="Verdana"/>
          <w:sz w:val="18"/>
          <w:szCs w:val="18"/>
          <w:highlight w:val="white"/>
        </w:rPr>
        <w:t xml:space="preserve"> for it and I believe it is your responsibility to learn and be able to use </w:t>
      </w:r>
      <w:proofErr w:type="spellStart"/>
      <w:r>
        <w:rPr>
          <w:rFonts w:ascii="Verdana" w:eastAsia="Verdana" w:hAnsi="Verdana" w:cs="Verdana"/>
          <w:sz w:val="18"/>
          <w:szCs w:val="18"/>
          <w:highlight w:val="white"/>
        </w:rPr>
        <w:t>self control</w:t>
      </w:r>
      <w:proofErr w:type="spellEnd"/>
      <w:r>
        <w:rPr>
          <w:rFonts w:ascii="Verdana" w:eastAsia="Verdana" w:hAnsi="Verdana" w:cs="Verdana"/>
          <w:sz w:val="18"/>
          <w:szCs w:val="18"/>
          <w:highlight w:val="white"/>
        </w:rPr>
        <w:t>. Rather, I will contact your parents and/or adm</w:t>
      </w:r>
      <w:r>
        <w:rPr>
          <w:rFonts w:ascii="Verdana" w:eastAsia="Verdana" w:hAnsi="Verdana" w:cs="Verdana"/>
          <w:sz w:val="18"/>
          <w:szCs w:val="18"/>
          <w:highlight w:val="white"/>
        </w:rPr>
        <w:t xml:space="preserve">inistration if necessary. </w:t>
      </w:r>
    </w:p>
    <w:p w14:paraId="00000035" w14:textId="77777777" w:rsidR="00F9597C" w:rsidRDefault="00F9597C">
      <w:pPr>
        <w:keepNext/>
        <w:pBdr>
          <w:top w:val="nil"/>
          <w:left w:val="nil"/>
          <w:bottom w:val="nil"/>
          <w:right w:val="nil"/>
          <w:between w:val="nil"/>
        </w:pBdr>
        <w:rPr>
          <w:rFonts w:ascii="Verdana" w:eastAsia="Verdana" w:hAnsi="Verdana" w:cs="Verdana"/>
          <w:sz w:val="18"/>
          <w:szCs w:val="18"/>
          <w:highlight w:val="white"/>
        </w:rPr>
      </w:pPr>
    </w:p>
    <w:p w14:paraId="00000036" w14:textId="77777777" w:rsidR="00F9597C" w:rsidRDefault="0041707E">
      <w:pPr>
        <w:keepNext/>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u w:val="single"/>
        </w:rPr>
        <w:t>Grading Scale</w:t>
      </w:r>
      <w:r>
        <w:rPr>
          <w:rFonts w:ascii="Verdana" w:eastAsia="Verdana" w:hAnsi="Verdana" w:cs="Verdana"/>
          <w:b/>
          <w:sz w:val="18"/>
          <w:szCs w:val="18"/>
        </w:rPr>
        <w:t xml:space="preserve"> </w:t>
      </w:r>
    </w:p>
    <w:p w14:paraId="00000037" w14:textId="77777777" w:rsidR="00F9597C" w:rsidRDefault="0041707E">
      <w:pPr>
        <w:keepNext/>
        <w:pBdr>
          <w:top w:val="nil"/>
          <w:left w:val="nil"/>
          <w:bottom w:val="nil"/>
          <w:right w:val="nil"/>
          <w:between w:val="nil"/>
        </w:pBdr>
        <w:rPr>
          <w:rFonts w:ascii="Verdana" w:eastAsia="Verdana" w:hAnsi="Verdana" w:cs="Verdana"/>
          <w:b/>
          <w:sz w:val="18"/>
          <w:szCs w:val="18"/>
        </w:rPr>
      </w:pPr>
      <w:bookmarkStart w:id="0" w:name="_gjdgxs" w:colFirst="0" w:colLast="0"/>
      <w:bookmarkEnd w:id="0"/>
      <w:r>
        <w:rPr>
          <w:rFonts w:ascii="Verdana" w:eastAsia="Verdana" w:hAnsi="Verdana" w:cs="Verdana"/>
          <w:b/>
          <w:sz w:val="18"/>
          <w:szCs w:val="18"/>
        </w:rPr>
        <w:t xml:space="preserve">Tests- 30%, Projects- 30%, Quizzes- 15%, Classwork- 15%, Homework- 10% </w:t>
      </w:r>
    </w:p>
    <w:p w14:paraId="00000038" w14:textId="77777777" w:rsidR="00F9597C" w:rsidRDefault="0041707E">
      <w:pPr>
        <w:keepNext/>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1</w:t>
      </w:r>
      <w:r>
        <w:rPr>
          <w:rFonts w:ascii="Verdana" w:eastAsia="Verdana" w:hAnsi="Verdana" w:cs="Verdana"/>
          <w:b/>
          <w:sz w:val="18"/>
          <w:szCs w:val="18"/>
          <w:vertAlign w:val="superscript"/>
        </w:rPr>
        <w:t>st</w:t>
      </w:r>
      <w:r>
        <w:rPr>
          <w:rFonts w:ascii="Verdana" w:eastAsia="Verdana" w:hAnsi="Verdana" w:cs="Verdana"/>
          <w:b/>
          <w:sz w:val="18"/>
          <w:szCs w:val="18"/>
        </w:rPr>
        <w:t xml:space="preserve"> Quarter – 40%, 2</w:t>
      </w:r>
      <w:r>
        <w:rPr>
          <w:rFonts w:ascii="Verdana" w:eastAsia="Verdana" w:hAnsi="Verdana" w:cs="Verdana"/>
          <w:b/>
          <w:sz w:val="18"/>
          <w:szCs w:val="18"/>
          <w:vertAlign w:val="superscript"/>
        </w:rPr>
        <w:t>nd</w:t>
      </w:r>
      <w:r>
        <w:rPr>
          <w:rFonts w:ascii="Verdana" w:eastAsia="Verdana" w:hAnsi="Verdana" w:cs="Verdana"/>
          <w:b/>
          <w:sz w:val="18"/>
          <w:szCs w:val="18"/>
        </w:rPr>
        <w:t xml:space="preserve"> Quarter 40%, Final Project– 20% </w:t>
      </w:r>
    </w:p>
    <w:p w14:paraId="00000039" w14:textId="77777777" w:rsidR="00F9597C" w:rsidRDefault="0041707E">
      <w:pPr>
        <w:keepNext/>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(A= 100-90, B = 89-80, C = 79-70, D = 69-60, F = 59-0)</w:t>
      </w:r>
    </w:p>
    <w:p w14:paraId="0000003A" w14:textId="77777777" w:rsidR="00F9597C" w:rsidRDefault="00F9597C">
      <w:pPr>
        <w:pBdr>
          <w:top w:val="nil"/>
          <w:left w:val="nil"/>
          <w:bottom w:val="nil"/>
          <w:right w:val="nil"/>
          <w:between w:val="nil"/>
        </w:pBdr>
        <w:rPr>
          <w:rFonts w:ascii="Verdana" w:eastAsia="Verdana" w:hAnsi="Verdana" w:cs="Verdana"/>
          <w:sz w:val="18"/>
          <w:szCs w:val="18"/>
        </w:rPr>
      </w:pPr>
    </w:p>
    <w:p w14:paraId="0000003B" w14:textId="77777777" w:rsidR="00F9597C" w:rsidRDefault="0041707E">
      <w:pPr>
        <w:pBdr>
          <w:top w:val="nil"/>
          <w:left w:val="nil"/>
          <w:bottom w:val="nil"/>
          <w:right w:val="nil"/>
          <w:between w:val="nil"/>
        </w:pBdr>
        <w:rPr>
          <w:rFonts w:ascii="Verdana" w:eastAsia="Verdana" w:hAnsi="Verdana" w:cs="Verdana"/>
          <w:b/>
          <w:sz w:val="18"/>
          <w:szCs w:val="18"/>
          <w:u w:val="single"/>
        </w:rPr>
      </w:pPr>
      <w:r>
        <w:rPr>
          <w:rFonts w:ascii="Verdana" w:eastAsia="Verdana" w:hAnsi="Verdana" w:cs="Verdana"/>
          <w:b/>
          <w:sz w:val="18"/>
          <w:szCs w:val="18"/>
          <w:u w:val="single"/>
        </w:rPr>
        <w:t xml:space="preserve">Mr. </w:t>
      </w:r>
      <w:proofErr w:type="spellStart"/>
      <w:r>
        <w:rPr>
          <w:rFonts w:ascii="Verdana" w:eastAsia="Verdana" w:hAnsi="Verdana" w:cs="Verdana"/>
          <w:b/>
          <w:sz w:val="18"/>
          <w:szCs w:val="18"/>
          <w:u w:val="single"/>
        </w:rPr>
        <w:t>Flohr’s</w:t>
      </w:r>
      <w:proofErr w:type="spellEnd"/>
      <w:r>
        <w:rPr>
          <w:rFonts w:ascii="Verdana" w:eastAsia="Verdana" w:hAnsi="Verdana" w:cs="Verdana"/>
          <w:b/>
          <w:sz w:val="18"/>
          <w:szCs w:val="18"/>
          <w:u w:val="single"/>
        </w:rPr>
        <w:t xml:space="preserve"> Expectations for All Students </w:t>
      </w:r>
    </w:p>
    <w:p w14:paraId="0000003C" w14:textId="77777777" w:rsidR="00F9597C" w:rsidRDefault="0041707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1. Be respectful of others’ beliefs, ideas, and differences.</w:t>
      </w:r>
    </w:p>
    <w:p w14:paraId="0000003D" w14:textId="77777777" w:rsidR="00F9597C" w:rsidRDefault="0041707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2. Come to class on time, prepared, and ready to work at an AP level.  </w:t>
      </w:r>
    </w:p>
    <w:p w14:paraId="0000003E" w14:textId="77777777" w:rsidR="00F9597C" w:rsidRDefault="0041707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3. Complete all assignments and submit them on time.</w:t>
      </w:r>
    </w:p>
    <w:p w14:paraId="0000003F" w14:textId="77777777" w:rsidR="00F9597C" w:rsidRDefault="0041707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4. Study and prepare dilige</w:t>
      </w:r>
      <w:r>
        <w:rPr>
          <w:rFonts w:ascii="Verdana" w:eastAsia="Verdana" w:hAnsi="Verdana" w:cs="Verdana"/>
          <w:sz w:val="18"/>
          <w:szCs w:val="18"/>
        </w:rPr>
        <w:t xml:space="preserve">ntly for all class assessments and the AP Exam.  </w:t>
      </w:r>
    </w:p>
    <w:p w14:paraId="00000040" w14:textId="77777777" w:rsidR="00F9597C" w:rsidRDefault="0041707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5. Follow all Wake County and Middle Creek High School Rules. </w:t>
      </w:r>
    </w:p>
    <w:p w14:paraId="00000041" w14:textId="77777777" w:rsidR="00F9597C" w:rsidRDefault="00F9597C">
      <w:pPr>
        <w:pBdr>
          <w:top w:val="nil"/>
          <w:left w:val="nil"/>
          <w:bottom w:val="nil"/>
          <w:right w:val="nil"/>
          <w:between w:val="nil"/>
        </w:pBdr>
        <w:rPr>
          <w:rFonts w:ascii="Verdana" w:eastAsia="Verdana" w:hAnsi="Verdana" w:cs="Verdana"/>
          <w:sz w:val="18"/>
          <w:szCs w:val="18"/>
        </w:rPr>
      </w:pPr>
    </w:p>
    <w:p w14:paraId="00000042" w14:textId="77777777" w:rsidR="00F9597C" w:rsidRDefault="0041707E">
      <w:pPr>
        <w:spacing w:line="276" w:lineRule="auto"/>
        <w:rPr>
          <w:rFonts w:ascii="Verdana" w:eastAsia="Verdana" w:hAnsi="Verdana" w:cs="Verdana"/>
          <w:i/>
          <w:sz w:val="18"/>
          <w:szCs w:val="18"/>
        </w:rPr>
      </w:pPr>
      <w:r>
        <w:rPr>
          <w:rFonts w:ascii="Verdana" w:eastAsia="Verdana" w:hAnsi="Verdana" w:cs="Verdana"/>
          <w:b/>
          <w:sz w:val="18"/>
          <w:szCs w:val="18"/>
          <w:u w:val="single"/>
        </w:rPr>
        <w:t>Parents and guardians</w:t>
      </w:r>
      <w:r>
        <w:rPr>
          <w:rFonts w:ascii="Verdana" w:eastAsia="Verdana" w:hAnsi="Verdana" w:cs="Verdana"/>
          <w:sz w:val="18"/>
          <w:szCs w:val="18"/>
        </w:rPr>
        <w:t xml:space="preserve"> </w:t>
      </w:r>
    </w:p>
    <w:p w14:paraId="00000043" w14:textId="77777777" w:rsidR="00F9597C" w:rsidRDefault="0041707E">
      <w:pPr>
        <w:spacing w:line="276" w:lineRule="auto"/>
        <w:rPr>
          <w:rFonts w:ascii="Verdana" w:eastAsia="Verdana" w:hAnsi="Verdana" w:cs="Verdana"/>
          <w:sz w:val="18"/>
          <w:szCs w:val="18"/>
        </w:rPr>
      </w:pPr>
      <w:r>
        <w:rPr>
          <w:rFonts w:ascii="Verdana" w:eastAsia="Verdana" w:hAnsi="Verdana" w:cs="Verdana"/>
          <w:sz w:val="18"/>
          <w:szCs w:val="18"/>
        </w:rPr>
        <w:t>Please stay connected! I put a lot of time at home in creating a digital platform that allows you to be informed at all</w:t>
      </w:r>
      <w:r>
        <w:rPr>
          <w:rFonts w:ascii="Verdana" w:eastAsia="Verdana" w:hAnsi="Verdana" w:cs="Verdana"/>
          <w:sz w:val="18"/>
          <w:szCs w:val="18"/>
        </w:rPr>
        <w:t xml:space="preserve"> times. For information and to keep up with the class, check </w:t>
      </w:r>
      <w:r>
        <w:rPr>
          <w:rFonts w:ascii="Verdana" w:eastAsia="Verdana" w:hAnsi="Verdana" w:cs="Verdana"/>
          <w:b/>
          <w:i/>
          <w:sz w:val="18"/>
          <w:szCs w:val="18"/>
        </w:rPr>
        <w:t>PowerSchool</w:t>
      </w:r>
      <w:r>
        <w:rPr>
          <w:rFonts w:ascii="Verdana" w:eastAsia="Verdana" w:hAnsi="Verdana" w:cs="Verdana"/>
          <w:sz w:val="18"/>
          <w:szCs w:val="18"/>
        </w:rPr>
        <w:t xml:space="preserve">, visit the class </w:t>
      </w:r>
      <w:r>
        <w:rPr>
          <w:rFonts w:ascii="Verdana" w:eastAsia="Verdana" w:hAnsi="Verdana" w:cs="Verdana"/>
          <w:b/>
          <w:i/>
          <w:sz w:val="18"/>
          <w:szCs w:val="18"/>
        </w:rPr>
        <w:t>Canvas</w:t>
      </w:r>
      <w:r>
        <w:rPr>
          <w:rFonts w:ascii="Verdana" w:eastAsia="Verdana" w:hAnsi="Verdana" w:cs="Verdana"/>
          <w:sz w:val="18"/>
          <w:szCs w:val="18"/>
        </w:rPr>
        <w:t xml:space="preserve"> site, visit my </w:t>
      </w:r>
      <w:r>
        <w:rPr>
          <w:rFonts w:ascii="Verdana" w:eastAsia="Verdana" w:hAnsi="Verdana" w:cs="Verdana"/>
          <w:b/>
          <w:i/>
          <w:sz w:val="18"/>
          <w:szCs w:val="18"/>
        </w:rPr>
        <w:t>Website</w:t>
      </w:r>
      <w:r>
        <w:rPr>
          <w:rFonts w:ascii="Verdana" w:eastAsia="Verdana" w:hAnsi="Verdana" w:cs="Verdana"/>
          <w:sz w:val="18"/>
          <w:szCs w:val="18"/>
        </w:rPr>
        <w:t xml:space="preserve"> </w:t>
      </w:r>
      <w:hyperlink r:id="rId7">
        <w:r>
          <w:rPr>
            <w:rFonts w:ascii="Verdana" w:eastAsia="Verdana" w:hAnsi="Verdana" w:cs="Verdana"/>
            <w:color w:val="1155CC"/>
            <w:sz w:val="18"/>
            <w:szCs w:val="18"/>
            <w:u w:val="single"/>
          </w:rPr>
          <w:t>https://mrflohraphg.weebly.com/</w:t>
        </w:r>
      </w:hyperlink>
      <w:r>
        <w:rPr>
          <w:rFonts w:ascii="Verdana" w:eastAsia="Verdana" w:hAnsi="Verdana" w:cs="Verdana"/>
          <w:sz w:val="18"/>
          <w:szCs w:val="18"/>
        </w:rPr>
        <w:t xml:space="preserve">, sign up for </w:t>
      </w:r>
      <w:r>
        <w:rPr>
          <w:rFonts w:ascii="Verdana" w:eastAsia="Verdana" w:hAnsi="Verdana" w:cs="Verdana"/>
          <w:b/>
          <w:i/>
          <w:sz w:val="18"/>
          <w:szCs w:val="18"/>
        </w:rPr>
        <w:t xml:space="preserve">Remind </w:t>
      </w:r>
      <w:r>
        <w:rPr>
          <w:rFonts w:ascii="Verdana" w:eastAsia="Verdana" w:hAnsi="Verdana" w:cs="Verdana"/>
          <w:sz w:val="18"/>
          <w:szCs w:val="18"/>
        </w:rPr>
        <w:t xml:space="preserve">by clicking this link, </w:t>
      </w:r>
      <w:hyperlink r:id="rId8">
        <w:r>
          <w:rPr>
            <w:rFonts w:ascii="Verdana" w:eastAsia="Verdana" w:hAnsi="Verdana" w:cs="Verdana"/>
            <w:color w:val="1155CC"/>
            <w:sz w:val="18"/>
            <w:szCs w:val="18"/>
            <w:u w:val="single"/>
          </w:rPr>
          <w:t>https://www.remind.com/join/8bggdg</w:t>
        </w:r>
      </w:hyperlink>
      <w:r>
        <w:rPr>
          <w:rFonts w:ascii="Verdana" w:eastAsia="Verdana" w:hAnsi="Verdana" w:cs="Verdana"/>
          <w:sz w:val="18"/>
          <w:szCs w:val="18"/>
        </w:rPr>
        <w:t xml:space="preserve">, and feel free to </w:t>
      </w:r>
      <w:r>
        <w:rPr>
          <w:rFonts w:ascii="Verdana" w:eastAsia="Verdana" w:hAnsi="Verdana" w:cs="Verdana"/>
          <w:b/>
          <w:i/>
          <w:sz w:val="18"/>
          <w:szCs w:val="18"/>
        </w:rPr>
        <w:t>Email</w:t>
      </w:r>
      <w:r>
        <w:rPr>
          <w:rFonts w:ascii="Verdana" w:eastAsia="Verdana" w:hAnsi="Verdana" w:cs="Verdana"/>
          <w:sz w:val="18"/>
          <w:szCs w:val="18"/>
        </w:rPr>
        <w:t xml:space="preserve"> me at </w:t>
      </w:r>
      <w:hyperlink r:id="rId9">
        <w:r>
          <w:rPr>
            <w:rFonts w:ascii="Verdana" w:eastAsia="Verdana" w:hAnsi="Verdana" w:cs="Verdana"/>
            <w:color w:val="1155CC"/>
            <w:sz w:val="18"/>
            <w:szCs w:val="18"/>
            <w:u w:val="single"/>
          </w:rPr>
          <w:t>nflohr@wcpss.net</w:t>
        </w:r>
      </w:hyperlink>
      <w:r>
        <w:rPr>
          <w:rFonts w:ascii="Verdana" w:eastAsia="Verdana" w:hAnsi="Verdana" w:cs="Verdana"/>
          <w:sz w:val="18"/>
          <w:szCs w:val="18"/>
        </w:rPr>
        <w:t xml:space="preserve"> with any questions you may have or to just say hi! I’m</w:t>
      </w:r>
      <w:r>
        <w:rPr>
          <w:rFonts w:ascii="Verdana" w:eastAsia="Verdana" w:hAnsi="Verdana" w:cs="Verdana"/>
          <w:sz w:val="18"/>
          <w:szCs w:val="18"/>
        </w:rPr>
        <w:t xml:space="preserve"> looking forward to a great semester!</w:t>
      </w:r>
    </w:p>
    <w:sectPr w:rsidR="00F9597C">
      <w:pgSz w:w="12240" w:h="15840"/>
      <w:pgMar w:top="1008"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E17F3"/>
    <w:multiLevelType w:val="multilevel"/>
    <w:tmpl w:val="D28CE8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F41263A"/>
    <w:multiLevelType w:val="multilevel"/>
    <w:tmpl w:val="51C688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7C"/>
    <w:rsid w:val="0041707E"/>
    <w:rsid w:val="00F9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3CC8B-2DF4-49D1-9399-84F10968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x-non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mind.com/join/8bggdg" TargetMode="External"/><Relationship Id="rId3" Type="http://schemas.openxmlformats.org/officeDocument/2006/relationships/settings" Target="settings.xml"/><Relationship Id="rId7" Type="http://schemas.openxmlformats.org/officeDocument/2006/relationships/hyperlink" Target="https://mrflohraph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flohraphg.weebly.com/" TargetMode="External"/><Relationship Id="rId11" Type="http://schemas.openxmlformats.org/officeDocument/2006/relationships/theme" Target="theme/theme1.xml"/><Relationship Id="rId5" Type="http://schemas.openxmlformats.org/officeDocument/2006/relationships/hyperlink" Target="mailto:nflohr@wcps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flohr@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 _ Staff - MiddleCreekHS</cp:lastModifiedBy>
  <cp:revision>2</cp:revision>
  <dcterms:created xsi:type="dcterms:W3CDTF">2023-08-28T11:57:00Z</dcterms:created>
  <dcterms:modified xsi:type="dcterms:W3CDTF">2023-08-28T11:57:00Z</dcterms:modified>
</cp:coreProperties>
</file>